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56CC" w14:textId="24518008" w:rsidR="00655330" w:rsidRDefault="00CE54CF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A97C1C" wp14:editId="24E07494">
            <wp:simplePos x="0" y="0"/>
            <wp:positionH relativeFrom="column">
              <wp:posOffset>-231006</wp:posOffset>
            </wp:positionH>
            <wp:positionV relativeFrom="paragraph">
              <wp:posOffset>501</wp:posOffset>
            </wp:positionV>
            <wp:extent cx="1568614" cy="882316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614" cy="88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26">
        <w:rPr>
          <w:b/>
          <w:bCs/>
          <w:sz w:val="32"/>
          <w:szCs w:val="32"/>
        </w:rPr>
        <w:t>Runnymede Swimming Club</w:t>
      </w:r>
    </w:p>
    <w:p w14:paraId="5182B9E8" w14:textId="77777777" w:rsidR="00655330" w:rsidRDefault="00655330">
      <w:pPr>
        <w:pStyle w:val="BodyA"/>
        <w:jc w:val="center"/>
        <w:rPr>
          <w:b/>
          <w:bCs/>
          <w:sz w:val="32"/>
          <w:szCs w:val="32"/>
        </w:rPr>
      </w:pPr>
    </w:p>
    <w:p w14:paraId="1F22E568" w14:textId="77777777" w:rsidR="00655330" w:rsidRDefault="009D3626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Committee - Terms of Reference</w:t>
      </w:r>
    </w:p>
    <w:p w14:paraId="18C77E61" w14:textId="77777777" w:rsidR="00655330" w:rsidRDefault="00655330">
      <w:pPr>
        <w:pStyle w:val="BodyA"/>
      </w:pPr>
    </w:p>
    <w:p w14:paraId="38482089" w14:textId="77777777" w:rsidR="00655330" w:rsidRDefault="00655330">
      <w:pPr>
        <w:pStyle w:val="BodyA"/>
      </w:pPr>
    </w:p>
    <w:p w14:paraId="421504AE" w14:textId="77777777" w:rsidR="00655330" w:rsidRDefault="00655330">
      <w:pPr>
        <w:pStyle w:val="BodyA"/>
      </w:pPr>
    </w:p>
    <w:p w14:paraId="3B616A0B" w14:textId="77777777" w:rsidR="00655330" w:rsidRDefault="009D3626">
      <w:pPr>
        <w:pStyle w:val="BodyA"/>
      </w:pPr>
      <w:r>
        <w:rPr>
          <w:b/>
          <w:bCs/>
        </w:rPr>
        <w:t>Aims:</w:t>
      </w:r>
      <w:r>
        <w:t xml:space="preserve">    </w:t>
      </w:r>
      <w:bookmarkStart w:id="0" w:name="_GoBack"/>
      <w:bookmarkEnd w:id="0"/>
    </w:p>
    <w:p w14:paraId="232DF1E1" w14:textId="77777777" w:rsidR="00655330" w:rsidRDefault="00655330">
      <w:pPr>
        <w:pStyle w:val="BodyA"/>
      </w:pPr>
    </w:p>
    <w:p w14:paraId="34A4FBF6" w14:textId="77777777" w:rsidR="00655330" w:rsidRDefault="009D3626">
      <w:pPr>
        <w:pStyle w:val="BodyA"/>
      </w:pPr>
      <w:r>
        <w:t xml:space="preserve">Address issues in a timely manner that are likely to impact the good management, leadership and reputation of Swim England, Runnymede Swimming Club and </w:t>
      </w:r>
      <w:r>
        <w:rPr>
          <w:u w:color="FF0000"/>
        </w:rPr>
        <w:t xml:space="preserve">their </w:t>
      </w:r>
      <w:r>
        <w:t xml:space="preserve">members.  </w:t>
      </w:r>
    </w:p>
    <w:p w14:paraId="3862E130" w14:textId="77777777" w:rsidR="00655330" w:rsidRDefault="00655330">
      <w:pPr>
        <w:pStyle w:val="BodyA"/>
      </w:pPr>
    </w:p>
    <w:p w14:paraId="4465B997" w14:textId="77777777" w:rsidR="00655330" w:rsidRDefault="009D3626">
      <w:pPr>
        <w:pStyle w:val="BodyA"/>
      </w:pPr>
      <w:r>
        <w:t>Ensure Runnymede Swimming Club (RSC) delivers its Mission.</w:t>
      </w:r>
    </w:p>
    <w:p w14:paraId="0D8DB6D1" w14:textId="77777777" w:rsidR="00655330" w:rsidRDefault="00655330">
      <w:pPr>
        <w:pStyle w:val="BodyA"/>
      </w:pPr>
    </w:p>
    <w:p w14:paraId="10AB250E" w14:textId="77777777" w:rsidR="00655330" w:rsidRDefault="009D3626">
      <w:pPr>
        <w:pStyle w:val="BodyA"/>
      </w:pPr>
      <w:r>
        <w:t xml:space="preserve">Take into account the RSC </w:t>
      </w:r>
      <w:r>
        <w:t xml:space="preserve">Vision, development plan and policies.  </w:t>
      </w:r>
    </w:p>
    <w:p w14:paraId="10B9353F" w14:textId="77777777" w:rsidR="00655330" w:rsidRDefault="00655330">
      <w:pPr>
        <w:pStyle w:val="BodyA"/>
      </w:pPr>
    </w:p>
    <w:p w14:paraId="2C3C7D57" w14:textId="77777777" w:rsidR="00655330" w:rsidRDefault="00655330">
      <w:pPr>
        <w:pStyle w:val="BodyA"/>
      </w:pPr>
    </w:p>
    <w:p w14:paraId="27A14913" w14:textId="77777777" w:rsidR="00655330" w:rsidRDefault="009D3626">
      <w:pPr>
        <w:pStyle w:val="BodyA"/>
        <w:rPr>
          <w:b/>
          <w:bCs/>
        </w:rPr>
      </w:pPr>
      <w:r>
        <w:rPr>
          <w:b/>
          <w:bCs/>
        </w:rPr>
        <w:t>Structure:</w:t>
      </w:r>
    </w:p>
    <w:p w14:paraId="717D28E7" w14:textId="77777777" w:rsidR="00655330" w:rsidRDefault="00655330">
      <w:pPr>
        <w:pStyle w:val="BodyA"/>
      </w:pPr>
    </w:p>
    <w:p w14:paraId="69971F4D" w14:textId="77777777" w:rsidR="00655330" w:rsidRDefault="009D3626">
      <w:pPr>
        <w:pStyle w:val="BodyA"/>
      </w:pPr>
      <w:r>
        <w:t xml:space="preserve">Members </w:t>
      </w:r>
      <w:proofErr w:type="gramStart"/>
      <w:r>
        <w:t>i</w:t>
      </w:r>
      <w:r>
        <w:rPr>
          <w:u w:color="FF0000"/>
        </w:rPr>
        <w:t>nclude</w:t>
      </w:r>
      <w:r>
        <w:t>:</w:t>
      </w:r>
      <w:proofErr w:type="gramEnd"/>
      <w:r>
        <w:t xml:space="preserve"> RSC Chair, Secretary and Treasurer. </w:t>
      </w:r>
    </w:p>
    <w:p w14:paraId="6598B0B3" w14:textId="77777777" w:rsidR="00655330" w:rsidRDefault="00655330">
      <w:pPr>
        <w:pStyle w:val="BodyA"/>
      </w:pPr>
    </w:p>
    <w:p w14:paraId="2DBFBA2A" w14:textId="77777777" w:rsidR="00655330" w:rsidRDefault="009D3626">
      <w:pPr>
        <w:pStyle w:val="BodyA"/>
      </w:pPr>
      <w:r>
        <w:t xml:space="preserve">A ‘declaration of interest’ must be where appropriate. </w:t>
      </w:r>
    </w:p>
    <w:p w14:paraId="2F55AFC1" w14:textId="77777777" w:rsidR="00655330" w:rsidRDefault="00655330">
      <w:pPr>
        <w:pStyle w:val="BodyA"/>
      </w:pPr>
    </w:p>
    <w:p w14:paraId="0544586F" w14:textId="77777777" w:rsidR="00655330" w:rsidRDefault="009D3626">
      <w:pPr>
        <w:pStyle w:val="BodyA"/>
      </w:pPr>
      <w:r>
        <w:t>External advisers may be invited to attend for all or part of any meeting, as and when ap</w:t>
      </w:r>
      <w:r>
        <w:t xml:space="preserve">propriate and necessary. </w:t>
      </w:r>
    </w:p>
    <w:p w14:paraId="2A013B38" w14:textId="77777777" w:rsidR="00655330" w:rsidRDefault="00655330">
      <w:pPr>
        <w:pStyle w:val="BodyA"/>
      </w:pPr>
    </w:p>
    <w:p w14:paraId="0C49A339" w14:textId="77777777" w:rsidR="00655330" w:rsidRDefault="00655330">
      <w:pPr>
        <w:pStyle w:val="BodyA"/>
      </w:pPr>
    </w:p>
    <w:p w14:paraId="000766F3" w14:textId="77777777" w:rsidR="00655330" w:rsidRDefault="009D3626">
      <w:pPr>
        <w:pStyle w:val="BodyA"/>
        <w:rPr>
          <w:b/>
          <w:bCs/>
        </w:rPr>
      </w:pPr>
      <w:r>
        <w:rPr>
          <w:b/>
          <w:bCs/>
        </w:rPr>
        <w:t>Frequency:</w:t>
      </w:r>
    </w:p>
    <w:p w14:paraId="37053652" w14:textId="77777777" w:rsidR="00655330" w:rsidRDefault="00655330">
      <w:pPr>
        <w:pStyle w:val="BodyA"/>
      </w:pPr>
    </w:p>
    <w:p w14:paraId="5E01AA8D" w14:textId="77777777" w:rsidR="00655330" w:rsidRDefault="009D3626">
      <w:pPr>
        <w:pStyle w:val="BodyA"/>
      </w:pPr>
      <w:r>
        <w:t>Meetings shall be held as required and as or when requested by the RSC Management Committee.</w:t>
      </w:r>
    </w:p>
    <w:p w14:paraId="00F8C4A2" w14:textId="77777777" w:rsidR="00655330" w:rsidRDefault="00655330">
      <w:pPr>
        <w:pStyle w:val="BodyA"/>
      </w:pPr>
    </w:p>
    <w:p w14:paraId="629C336C" w14:textId="77777777" w:rsidR="00655330" w:rsidRDefault="00655330">
      <w:pPr>
        <w:pStyle w:val="BodyA"/>
      </w:pPr>
    </w:p>
    <w:p w14:paraId="1D6D9566" w14:textId="77777777" w:rsidR="00655330" w:rsidRDefault="009D3626">
      <w:pPr>
        <w:pStyle w:val="BodyA"/>
        <w:rPr>
          <w:b/>
          <w:bCs/>
        </w:rPr>
      </w:pPr>
      <w:r>
        <w:rPr>
          <w:b/>
          <w:bCs/>
        </w:rPr>
        <w:t>Duties:</w:t>
      </w:r>
    </w:p>
    <w:p w14:paraId="10091CDC" w14:textId="77777777" w:rsidR="00655330" w:rsidRDefault="00655330">
      <w:pPr>
        <w:pStyle w:val="BodyA"/>
      </w:pPr>
    </w:p>
    <w:p w14:paraId="48A4DD3E" w14:textId="77777777" w:rsidR="00655330" w:rsidRDefault="009D3626">
      <w:pPr>
        <w:pStyle w:val="BodyA"/>
      </w:pPr>
      <w:r>
        <w:t xml:space="preserve">Responsible for ensuring a prompt response to any issues as set out </w:t>
      </w:r>
      <w:r>
        <w:rPr>
          <w:u w:color="FF0000"/>
        </w:rPr>
        <w:t xml:space="preserve">in </w:t>
      </w:r>
      <w:r>
        <w:t>the Executive Committees aims.</w:t>
      </w:r>
    </w:p>
    <w:p w14:paraId="77C86BA3" w14:textId="77777777" w:rsidR="00655330" w:rsidRDefault="00655330">
      <w:pPr>
        <w:pStyle w:val="BodyA"/>
      </w:pPr>
    </w:p>
    <w:p w14:paraId="5ED63D6E" w14:textId="77777777" w:rsidR="00655330" w:rsidRDefault="009D3626">
      <w:pPr>
        <w:pStyle w:val="BodyA"/>
      </w:pPr>
      <w:r>
        <w:t>Take into account all factors, which it deems necessary including relevant legal and regulatory requirements.</w:t>
      </w:r>
    </w:p>
    <w:p w14:paraId="5BFF907B" w14:textId="77777777" w:rsidR="00655330" w:rsidRDefault="00655330">
      <w:pPr>
        <w:pStyle w:val="BodyA"/>
      </w:pPr>
    </w:p>
    <w:p w14:paraId="7656B19F" w14:textId="77777777" w:rsidR="00655330" w:rsidRDefault="00655330">
      <w:pPr>
        <w:pStyle w:val="BodyA"/>
      </w:pPr>
    </w:p>
    <w:p w14:paraId="76E91306" w14:textId="77777777" w:rsidR="00655330" w:rsidRDefault="009D3626">
      <w:pPr>
        <w:pStyle w:val="BodyA"/>
        <w:rPr>
          <w:b/>
          <w:bCs/>
        </w:rPr>
      </w:pPr>
      <w:r>
        <w:rPr>
          <w:b/>
          <w:bCs/>
        </w:rPr>
        <w:t>Minutes:</w:t>
      </w:r>
    </w:p>
    <w:p w14:paraId="668BCD88" w14:textId="77777777" w:rsidR="00655330" w:rsidRDefault="00655330">
      <w:pPr>
        <w:pStyle w:val="BodyA"/>
      </w:pPr>
    </w:p>
    <w:p w14:paraId="1C58BA18" w14:textId="77777777" w:rsidR="00655330" w:rsidRDefault="009D3626">
      <w:pPr>
        <w:pStyle w:val="BodyA"/>
      </w:pPr>
      <w:r>
        <w:rPr>
          <w:u w:color="FF0000"/>
        </w:rPr>
        <w:t>Full</w:t>
      </w:r>
      <w:r>
        <w:t xml:space="preserve"> minutes of meetings shall </w:t>
      </w:r>
      <w:r>
        <w:t>be published promptly in the first instance.  Any restrictions will be reported to the RSC Management Committee for ratification.</w:t>
      </w:r>
    </w:p>
    <w:p w14:paraId="12E7DC79" w14:textId="77777777" w:rsidR="00655330" w:rsidRDefault="00655330">
      <w:pPr>
        <w:pStyle w:val="BodyA"/>
      </w:pPr>
    </w:p>
    <w:p w14:paraId="6401D8CF" w14:textId="77777777" w:rsidR="00655330" w:rsidRDefault="00655330">
      <w:pPr>
        <w:pStyle w:val="BodyA"/>
      </w:pPr>
    </w:p>
    <w:p w14:paraId="35E768A6" w14:textId="77777777" w:rsidR="00655330" w:rsidRDefault="009D3626">
      <w:pPr>
        <w:pStyle w:val="BodyA"/>
        <w:rPr>
          <w:b/>
          <w:bCs/>
        </w:rPr>
      </w:pPr>
      <w:r>
        <w:rPr>
          <w:b/>
          <w:bCs/>
        </w:rPr>
        <w:t>Reporting Responsibilities:</w:t>
      </w:r>
    </w:p>
    <w:p w14:paraId="09A66DEB" w14:textId="77777777" w:rsidR="00655330" w:rsidRDefault="00655330">
      <w:pPr>
        <w:pStyle w:val="BodyA"/>
        <w:rPr>
          <w:sz w:val="24"/>
          <w:szCs w:val="24"/>
        </w:rPr>
      </w:pPr>
    </w:p>
    <w:p w14:paraId="50D37A08" w14:textId="77777777" w:rsidR="00655330" w:rsidRDefault="009D3626">
      <w:pPr>
        <w:pStyle w:val="BodyA"/>
      </w:pPr>
      <w:r>
        <w:t>Action taken and decisions made by the Executive Committee will be reported to members of the R</w:t>
      </w:r>
      <w:r>
        <w:t xml:space="preserve">SC Management Committee.  </w:t>
      </w:r>
    </w:p>
    <w:sectPr w:rsidR="00655330">
      <w:headerReference w:type="default" r:id="rId7"/>
      <w:footerReference w:type="default" r:id="rId8"/>
      <w:pgSz w:w="11900" w:h="16840"/>
      <w:pgMar w:top="448" w:right="707" w:bottom="40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1AC1" w14:textId="77777777" w:rsidR="009D3626" w:rsidRDefault="009D3626">
      <w:r>
        <w:separator/>
      </w:r>
    </w:p>
  </w:endnote>
  <w:endnote w:type="continuationSeparator" w:id="0">
    <w:p w14:paraId="6EC1A2BE" w14:textId="77777777" w:rsidR="009D3626" w:rsidRDefault="009D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1027" w14:textId="77777777" w:rsidR="00655330" w:rsidRDefault="009D3626">
    <w:pPr>
      <w:pStyle w:val="Footer"/>
      <w:ind w:left="360"/>
    </w:pPr>
    <w:r>
      <w:tab/>
    </w:r>
    <w:r>
      <w:rPr>
        <w:rFonts w:ascii="Helvetica" w:hAnsi="Helvetica"/>
        <w:sz w:val="20"/>
        <w:szCs w:val="20"/>
      </w:rPr>
      <w:t xml:space="preserve">                                                                              Version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E9DC" w14:textId="77777777" w:rsidR="009D3626" w:rsidRDefault="009D3626">
      <w:r>
        <w:separator/>
      </w:r>
    </w:p>
  </w:footnote>
  <w:footnote w:type="continuationSeparator" w:id="0">
    <w:p w14:paraId="0B04EC8A" w14:textId="77777777" w:rsidR="009D3626" w:rsidRDefault="009D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EB5B" w14:textId="77777777" w:rsidR="00655330" w:rsidRDefault="006553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30"/>
    <w:rsid w:val="00655330"/>
    <w:rsid w:val="009D3626"/>
    <w:rsid w:val="00C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173F"/>
  <w15:docId w15:val="{2EB6EB9D-CEFD-204A-BC4B-508004A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CF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Neary</cp:lastModifiedBy>
  <cp:revision>3</cp:revision>
  <cp:lastPrinted>2019-12-03T17:09:00Z</cp:lastPrinted>
  <dcterms:created xsi:type="dcterms:W3CDTF">2019-12-03T17:09:00Z</dcterms:created>
  <dcterms:modified xsi:type="dcterms:W3CDTF">2019-12-03T17:09:00Z</dcterms:modified>
</cp:coreProperties>
</file>